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E28" w:rsidRDefault="00433AA6" w:rsidP="00433AA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</w:pPr>
      <w:bookmarkStart w:id="0" w:name="_GoBack"/>
      <w:bookmarkEnd w:id="0"/>
      <w:r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  <w:t>ПРОЕКТ</w:t>
      </w:r>
    </w:p>
    <w:p w:rsidR="00BD4E28" w:rsidRDefault="00BD4E28" w:rsidP="00BD4E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BD4E28" w:rsidRDefault="00BD4E28" w:rsidP="00BD4E28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</w:t>
      </w:r>
      <w:r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  <w:t xml:space="preserve">«Содействие занятости населения </w:t>
      </w:r>
    </w:p>
    <w:p w:rsidR="00BD4E28" w:rsidRDefault="00BD4E28" w:rsidP="00BD4E28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  <w:t>Боровского муниципального округа</w:t>
      </w:r>
      <w:r w:rsidR="00150232"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  <w:t xml:space="preserve"> Калужской области</w:t>
      </w:r>
      <w:r>
        <w:rPr>
          <w:rFonts w:ascii="Times New Roman" w:hAnsi="Times New Roman"/>
          <w:bCs/>
          <w:kern w:val="2"/>
          <w:sz w:val="24"/>
          <w:szCs w:val="24"/>
          <w14:ligatures w14:val="standardContextual"/>
        </w:rPr>
        <w:t>»</w:t>
      </w:r>
    </w:p>
    <w:p w:rsidR="00BD4E28" w:rsidRDefault="00BD4E28" w:rsidP="00BD4E2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077"/>
        <w:gridCol w:w="4493"/>
      </w:tblGrid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AA6" w:rsidRDefault="00BD4E28" w:rsidP="00433A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 xml:space="preserve">Заместитель главы администрации </w:t>
            </w:r>
            <w:r w:rsidR="00433AA6"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:rsidR="00BD4E28" w:rsidRDefault="00BD4E28" w:rsidP="00433AA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О.А. Симакова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Начальник управления образования    -  А.В.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Гераськин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Управление  образования  Боровского муниципального округа</w:t>
            </w:r>
          </w:p>
        </w:tc>
      </w:tr>
      <w:tr w:rsidR="00BD4E28" w:rsidTr="00BD4E28">
        <w:trPr>
          <w:trHeight w:val="86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Администрация Боровского муниципального округа</w:t>
            </w:r>
          </w:p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ГКУ «Кадровый центр Калужской области» Филиал «Центр занятости  населения  Боровского района» (по согласованию)</w:t>
            </w:r>
          </w:p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 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Образовательные организации</w:t>
            </w:r>
          </w:p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Управление культуры администрации Боровского муниципального округа</w:t>
            </w:r>
          </w:p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«Боровский центр социальной педагогики и социальной работы «Гармония» (по согласованию) </w:t>
            </w:r>
          </w:p>
          <w:p w:rsidR="00BD4E28" w:rsidRDefault="00BD4E28">
            <w:pPr>
              <w:autoSpaceDE w:val="0"/>
              <w:autoSpaceDN w:val="0"/>
              <w:adjustRightInd w:val="0"/>
              <w:spacing w:after="0" w:line="254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ОМВД России по Боровскому району (по согласованию)  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2026-2031 гг., в один этап</w:t>
            </w:r>
          </w:p>
        </w:tc>
      </w:tr>
      <w:tr w:rsidR="00BD4E28" w:rsidTr="00BD4E28">
        <w:trPr>
          <w:trHeight w:val="144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-  создание  системы временного трудоустройства  и дополнительной социальной поддержки несовершеннолетних граждан Боровского района  в возрасте от 14 до 18 лет 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>
              <w:rPr>
                <w:rFonts w:ascii="Times New Roman" w:hAnsi="Times New Roman"/>
                <w:bCs/>
                <w:kern w:val="2"/>
                <w:sz w:val="24"/>
                <w:szCs w:val="24"/>
                <w14:ligatures w14:val="standardContextual"/>
              </w:rPr>
              <w:t>и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граждан Боровского муниципального округа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йона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из числа зарегистрированных в поисках  подходящей работы</w:t>
            </w:r>
          </w:p>
        </w:tc>
      </w:tr>
      <w:tr w:rsidR="00BD4E28" w:rsidTr="00BD4E28">
        <w:trPr>
          <w:trHeight w:val="271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spacing w:after="0" w:line="256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- обеспечение трудовой адаптации несовершеннолетних граждан в возрасте от 14 до 18 лет на рынке труда Боровского муниципального округа;</w:t>
            </w:r>
          </w:p>
          <w:p w:rsidR="00BD4E28" w:rsidRDefault="00BD4E28">
            <w:pPr>
              <w:spacing w:after="0" w:line="256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- организация профессиональной ориентации несовершеннолетних граждан  в целях выбора сферы деятельности (профессии)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,т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рудоустройства, профессионального обучения;</w:t>
            </w:r>
          </w:p>
          <w:p w:rsidR="00BD4E28" w:rsidRDefault="00BD4E2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- организация трудоустройства граждан Боровского муниципального округа  из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числа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зарегистрированных в поисках  подходящей работы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spacing w:after="0" w:line="256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- численность временно трудоустроенных несовершеннолетних граждан Боровского муниципального округа в возрасте от 14 до 18 лет;</w:t>
            </w:r>
          </w:p>
          <w:p w:rsidR="00BD4E28" w:rsidRDefault="00BD4E28">
            <w:pPr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- удельный вес трудоустроенных  граждан Боровского муниципального округа из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числа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зарегистрированных в поисках  подходящей работы</w:t>
            </w:r>
          </w:p>
        </w:tc>
      </w:tr>
      <w:tr w:rsidR="00BD4E28" w:rsidTr="00BD4E28">
        <w:trPr>
          <w:trHeight w:val="374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 w:rsidP="0019197C">
            <w:pPr>
              <w:numPr>
                <w:ilvl w:val="0"/>
                <w:numId w:val="1"/>
              </w:numPr>
              <w:tabs>
                <w:tab w:val="left" w:pos="296"/>
                <w:tab w:val="left" w:pos="691"/>
                <w:tab w:val="left" w:pos="1051"/>
              </w:tabs>
              <w:spacing w:after="160" w:line="256" w:lineRule="auto"/>
              <w:ind w:firstLine="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Содействие занятости несовершеннолетних  граждан Боровского района в возрасте от 14 до 18 лет.</w:t>
            </w:r>
          </w:p>
          <w:p w:rsidR="00BD4E28" w:rsidRDefault="00BD4E28" w:rsidP="0019197C">
            <w:pPr>
              <w:numPr>
                <w:ilvl w:val="0"/>
                <w:numId w:val="1"/>
              </w:numPr>
              <w:tabs>
                <w:tab w:val="left" w:pos="296"/>
                <w:tab w:val="left" w:pos="691"/>
                <w:tab w:val="left" w:pos="1051"/>
              </w:tabs>
              <w:spacing w:after="0" w:line="256" w:lineRule="auto"/>
              <w:ind w:firstLine="1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С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одействие занятости  граждан, зарегистрированных  в целях поиска подходящей работы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направлений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spacing w:after="0" w:line="256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Показатель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Направления 1: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численность временно трудоустроенных несовершеннолетних граждан в возрасте от 14 до 18 лет;</w:t>
            </w:r>
          </w:p>
          <w:p w:rsidR="00BD4E28" w:rsidRDefault="00BD4E2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Показатель 1 Направления 1: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удельный вес несовершеннолетних граждан Боровского муниципального округа в возрасте  от  14 до 18 лет, охваченных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профориентационными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мероприятиями</w:t>
            </w:r>
          </w:p>
          <w:p w:rsidR="00BD4E28" w:rsidRDefault="00BD4E28">
            <w:pPr>
              <w:spacing w:after="0" w:line="315" w:lineRule="atLeas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Показатель 1 Направления 2: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удельный вес трудоустроенных  граждан Боровского муниципального округа из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числа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зарегистрированных в поисках  подходящей работы </w:t>
            </w:r>
          </w:p>
        </w:tc>
      </w:tr>
      <w:tr w:rsidR="00BD4E28" w:rsidTr="00BD4E2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 по годам ее реализации</w:t>
            </w:r>
          </w:p>
          <w:p w:rsidR="00BD4E28" w:rsidRDefault="00BD4E28">
            <w:pPr>
              <w:spacing w:after="160" w:line="256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  <w14:ligatures w14:val="standardContextual"/>
              </w:rPr>
            </w:pPr>
          </w:p>
          <w:p w:rsidR="00BD4E28" w:rsidRDefault="00BD4E28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4E28" w:rsidRDefault="00BD4E28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4E28" w:rsidRDefault="00BD4E28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D4E28" w:rsidRDefault="00BD4E28">
            <w:pPr>
              <w:spacing w:after="160" w:line="25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 xml:space="preserve">Общий объем средств, необходимых для реализации мероприятий программы – 21 737,912 тыс. руб., в том числе по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 xml:space="preserve">годам:     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2026 год – 4 272,978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тыс. руб.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2027 год – 4 272,978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тыс. руб.;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2028 год - 4 272,978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тыс. руб.; </w:t>
            </w:r>
            <w:proofErr w:type="gramEnd"/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2029год – 2 972,978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2030год - 2 972,978,0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2031год - 2 972,978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тыс. руб.,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из них по источникам финансирования:  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- 21 737,912 0 руб. средства бюджета Боровского муниципального округа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(&lt;*&gt; ),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в том числе по годам:     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2026 год – 4 272,978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тыс. руб.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2027 год – 4 272,978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тыс. руб.;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2028 год - 4 272,978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тыс. руб.; 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2029год – 2 972,978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2030год - 2 972,978,0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2030год - 1 200,0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тыс. руб.,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- иные источники:          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>- средства федерального бюджета – 0,00 тыс. руб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.(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 &lt;**&gt;),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в том числе по годам:  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2026 год - 00,00 тыс. руб.;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2027 год - 00,00 тыс. руб.; 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2028год - 00,00 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2029год - 00,00 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2030год - 00,00 тыс. руб.</w:t>
            </w:r>
          </w:p>
          <w:p w:rsidR="00433AA6" w:rsidRDefault="00433AA6" w:rsidP="00433AA6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2031 год - 00,00 тыс. руб.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- средства областного бюджета – 00,00 тыс. руб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.(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&lt;***&gt;),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в том числе по годам:  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2025 год - 00,00 тыс. руб.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2026 год - 00,00 тыс. руб.;                       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br/>
              <w:t xml:space="preserve">2027 год - 00,00 тыс. руб.; 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2028год - 00,00 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2029год - 00,00 тыс. руб.;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2030год - 00,00 тыс. руб.;</w:t>
            </w:r>
          </w:p>
          <w:p w:rsidR="00BD4E28" w:rsidRDefault="00433AA6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2031 год - 00,00 тыс. руб.                                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>&lt;*&gt; Финансирование программных мероприятий из районного бюджета будет осуществляться в пределах средств, предусмотренных бюджетом Боровского муниципального округа на очередной финансовый год и на плановый период.</w:t>
            </w:r>
          </w:p>
          <w:p w:rsidR="00BD4E28" w:rsidRDefault="00BD4E28">
            <w:pPr>
              <w:spacing w:after="0" w:line="254" w:lineRule="auto"/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  &lt;**&gt; Объемы финансирования программных мероприятий из федерального бюджета ежегодно уточняются после принятия закона о федеральном бюджете на очередной </w:t>
            </w: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lastRenderedPageBreak/>
              <w:t>финансовый год и на плановый период и на основании решений Правительства Российской Федерации.</w:t>
            </w:r>
          </w:p>
          <w:p w:rsidR="00BD4E28" w:rsidRDefault="00BD4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14:ligatures w14:val="standardContextual"/>
              </w:rPr>
              <w:t xml:space="preserve">&lt;***&gt;Финансирование программных мероприятий из областного бюджета будет осуществляться в пределах средств, предусмотренных законом Калужской области об областном бюджете на очередной финансовый год и на плановый период.                                                                                                           </w:t>
            </w:r>
          </w:p>
        </w:tc>
      </w:tr>
    </w:tbl>
    <w:p w:rsidR="00BD4E28" w:rsidRDefault="00BD4E28" w:rsidP="00BD4E28">
      <w:pPr>
        <w:spacing w:after="0" w:line="256" w:lineRule="auto"/>
        <w:jc w:val="center"/>
        <w:rPr>
          <w:rFonts w:ascii="Times New Roman" w:hAnsi="Times New Roman"/>
          <w:b/>
          <w:bCs/>
          <w:kern w:val="2"/>
          <w:sz w:val="28"/>
          <w:szCs w:val="28"/>
          <w14:ligatures w14:val="standardContextual"/>
        </w:rPr>
      </w:pPr>
    </w:p>
    <w:p w:rsidR="009F41AD" w:rsidRDefault="009F41AD"/>
    <w:sectPr w:rsidR="009F41AD" w:rsidSect="000124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09CF"/>
    <w:multiLevelType w:val="hybridMultilevel"/>
    <w:tmpl w:val="F984F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0"/>
    <w:rsid w:val="00012416"/>
    <w:rsid w:val="000A5B40"/>
    <w:rsid w:val="00150232"/>
    <w:rsid w:val="00433AA6"/>
    <w:rsid w:val="009F41AD"/>
    <w:rsid w:val="00BD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4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E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4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2025-11-14T05:30:00Z</cp:lastPrinted>
  <dcterms:created xsi:type="dcterms:W3CDTF">2025-10-29T09:09:00Z</dcterms:created>
  <dcterms:modified xsi:type="dcterms:W3CDTF">2025-11-14T05:31:00Z</dcterms:modified>
</cp:coreProperties>
</file>